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58B8" w:rsidRPr="0089049B" w:rsidRDefault="00E858B8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>ПРИЛОЖЕНИЕ №1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К приказу Колледжа </w:t>
      </w: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современных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4C66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медицинских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технологии</w:t>
      </w:r>
    </w:p>
    <w:p w:rsidR="00720764" w:rsidRDefault="00720764" w:rsidP="006B071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0764" w:rsidRPr="00720764" w:rsidRDefault="00720764" w:rsidP="007207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20764" w:rsidRPr="00AF5BC3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ПОЛОЖЕНИЕ</w:t>
      </w:r>
    </w:p>
    <w:p w:rsidR="00720764" w:rsidRPr="00AF5BC3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об отчислении и восстановлении </w:t>
      </w:r>
      <w:proofErr w:type="gramStart"/>
      <w:r w:rsidRPr="00AF5BC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обучающихся</w:t>
      </w:r>
      <w:proofErr w:type="gramEnd"/>
      <w:r w:rsidRPr="00AF5BC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в </w:t>
      </w:r>
    </w:p>
    <w:p w:rsidR="00720764" w:rsidRPr="00AF5BC3" w:rsidRDefault="00AF5BC3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F5BC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Колледже</w:t>
      </w:r>
      <w:proofErr w:type="gramEnd"/>
      <w:r w:rsidRPr="00AF5BC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современных медицинских технологий</w:t>
      </w:r>
    </w:p>
    <w:p w:rsidR="00720764" w:rsidRPr="00720764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720764" w:rsidRPr="00AF5BC3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 ОБЩИЕ ПОЛОЖЕНИЯ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1.1. Настоящее Положение регулирует порядок и основания отчисления и восстановления студентов</w:t>
      </w:r>
      <w:r w:rsidR="00AF5BC3"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</w:t>
      </w:r>
      <w:r w:rsidR="00AF5BC3"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 современных медицинских технологий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1.2. Положение разработано в соответствии с Федеральным законом от 29.12.2012 г. № 273-ФЗ «Об обра</w:t>
      </w:r>
      <w:r w:rsidR="00AF5BC3"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зовании в Российской Федерации»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иными нормативными правовыми актами Российской Федерации в сфере образования и Уставом </w:t>
      </w:r>
      <w:r w:rsidR="00AF5BC3"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а также с учетом положений иных локальных нормативных актов </w:t>
      </w:r>
      <w:r w:rsidR="00AF5BC3"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1.3. </w:t>
      </w:r>
      <w:r w:rsidR="00710292" w:rsidRPr="0071029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Директор, заместители директора, </w:t>
      </w:r>
      <w:r w:rsidRPr="0071029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руководители иных структурных подразделений,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компетенцию которых входит организация и/или осуществление обучения и воспитания обучающихся, организуют ознакомление с настоящим Положением каждого обучающегося после зачисления в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F5BC3" w:rsidRPr="00AF5BC3" w:rsidRDefault="00AF5BC3" w:rsidP="007207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20764" w:rsidRPr="00AF5BC3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 ОСНОВАНИЯ ОТЧИСЛЕНИЯ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 Образовательные отношения между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прекращаются в связи с их отчислением по следующим основаниям: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2.1.1. В связи с получением образования (завершением обучения).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2.1.2. Досрочно по основаниям, установленным Законом об образовании и иными нормативными правовыми актами Российской Федерации в сфере образования: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2.1.2.1. По инициативе обучающихся или родителей (законных представителей) несовершеннолетних обучающихся;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2.1.2.2. По инициативе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2.1.2.3. По обстоятельствам, не зависящим от воли обучающихся или родителей (законных представителей) несовершеннолетних обучающихся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2.2. Основанием отчисления обучающегося в связи с получением образования (завершением обучения) является выполнение обучающимся в полном объеме учебного плана и (или) индивидуального учебного плана, а также: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успешное прохождение государственной итоговой аттестации по основным образовательным программам среднего профессионального образования, имеющим государственную аккредитацию;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успешное прохождение итоговой аттестации по основным образовательным программам среднего профессионального образования, не имеющим государственной 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аккредитации, а также по программам дополнительного профессионального образования и основным программам профессионального обучения.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2.2.1. Отчисление обучающегося производится приказом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изданным на основании решения государственной экзаменационной комиссии или экзаменационной комиссии о присвоении обучающемуся квалификации в связи с получением образования (завершением обучения) по основным профессиональным и дополнительным профессиональным программам, а также по основным программам профессионального обучения.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 Основанием отчисления обучающегося по его инициативе или инициативе родителей (законных представителей) несовершеннолетнего обучающегося является свободное волеизъявление обучающегося и (или) родителей несовершеннолетнего обучающегося, выраженное в форме письменного заявления об одностороннем отказе от договора об оказании платных образовательных услуг (обучения в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), в том числе: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2.3.1. В случае перевода обучающегося для продолжения образования в другую образовательную организацию;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2.3.2. По причинам, являющимся основаниями для предоставления академического отпуска: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 связи с невозможностью освоения обучающимся образовательной программы по медицинским показаниям, подтвержденным соответствующим документом (заключением врачебной комиссии, медицинской справкой и т.п.), выданным медицинской организацией;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– в связи с призывом обучающегося в Вооруженные Силы России для прохождения срочной военной службы, подтвержденным повесткой военного комиссариата, содержащей время и место отправки к месту прохождения военной службы, выданной по месту жительства обучающегося;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2.3.3. В случае направления обучающегося в служебную командировку на длительный срок, подтвержденного приказом работодателя и (или) командировочным удостоверением; </w:t>
      </w:r>
    </w:p>
    <w:p w:rsidR="00E858B8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2.3.4. По семейным обстоятельствам, в том числе при необходимости ухода за больным, малолетним или престарелым членом семьи обучающегося, подтвержденным документом, выданным соответствующим органом, учреждением или организацией (медицинским учреждением, органом опеки и попечительства и т.п.);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2.3.5. В связи с иными обстоятельствами.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2.3.6. Волеизъявление обучающегося или родителей несовершеннолетнего обучающегося выражается в форме письменного заявления обучающегося об отчислении из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 подписью обучающегося, с письменного согласия одного из родителей (иного законного представителя) несовершеннолетнего обучающегося, подтвержденного подписью указанного лица на заявлении.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 Основаниями отчисления обучающегося по инициативе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являются: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2.4.1. Совершение обучающимся дисциплинарного проступка, выразившегося в невыполнении или нарушении обучающимся, достигшим возраста 15 лет, каких-либо положений, норм или правил, установленных Уставом, Правилами внутреннего распорядка обучающихся, иными локальными нормативными актами, приказами и распоряжениями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вопросам организации и осуществления образовательной деятельности, в том числе обучающийся может быть отчислен в связи с систематическим (в объеме 30 (тридцати) и более процентов учебных занятий в течение учебного года (семестра, зимней или летней сессии)) без уважительных причин непосещением (пропуском) учебных занятий, предусмотренных расписанием и учебным планом и (или) индивидуальным учебным планом.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Отчисление обучающегося по указанному основанию является мерой дисциплинарного взыскания и применяется в порядке, установленном действующим законодательством и иными нормативными правовыми актами Российской Федерации,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Положением.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может быть отчислен по указанному основанию, если тяжесть совершенного им дисциплинарного проступка исключает применение к нему иных мер дисциплинарной ответственности.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2.4.2. Просрочка оплаты стоимости платных образовательных услуг, установленных договором, если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не предоставлена в устано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вленном порядке отсрочка оплаты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2.4.3. Невыполнение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обучающимся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основной образовательной программе обязанностей по добросовестному освоению такой образовательной программы (части образовательной программы) и выполнению учебного плана. Отчисление по указанному основанию производится если: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дважды не ликвидировал академическую задолженность в сроки, установленные Институтом в пределах одного года с момента образования академической задолженности,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–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не прошел государственное аттестационное (аттестационное) испытание в связи с неявкой по неуважительной причине или получил неудовлетворительную оценку при прохождении государственного аттестационного (аттестационного) испытания;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обучающийся, не прошедший государственное аттестационное (аттестационное) испытание по уважительной причине, не прошел его в установленные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новые сроки (в связи с неявкой по неуважительной причине или получением неудовлетворительной оценки)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2.4.4. Невозможность надлежащего исполнения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обязательств по оказанию платных образовательных услуг вследствие действий (бездействия) обучающегося, а также по иным основания, предусмотренным локальными нормативными актами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вопросам организации и осуществления образовательной деятельности.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2.4.5. Установление нарушения порядка приема в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повлекшего по вине обучающего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ся его незаконное зачисление в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Отчисление по указанному основанию производится в случае обнаружения документов с заведомо недостоверными данными (подложных (поддельных) документов), предоставл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енных поступающим при приеме в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отсутствие которых давало бы законное основание для отказа в приеме документов, и (или) в допуске к вступительным испытаниям, и (или) в заключении с поступающим договора об оказании платных образовательных услуг. </w:t>
      </w:r>
      <w:proofErr w:type="gramEnd"/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2.4.6. Инициатором отчисления обучающегося по инициативе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является </w:t>
      </w:r>
      <w:r w:rsidRPr="00466EF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руководитель структурного подразделения</w:t>
      </w:r>
      <w:r w:rsidR="004B501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(директор)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организующего его обучение в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2.5. Основаниями отчисления обучающегося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являются или могут являться: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.5.1. Прекращение деятельности 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связи с принятием решения о его ликвидации.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2.5.2. Приостановление действия или аннулирование соответствующей лицензии, либо приостановление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2.5.3. Лишение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государственной аккредитации по соответствующей основной образовательной программе или истечение срока действия государственной аккредитации по соответствующей основной образовательной программе.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20764" w:rsidRPr="00AF5BC3" w:rsidRDefault="00720764" w:rsidP="00720764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20764" w:rsidRPr="00AF5BC3" w:rsidRDefault="00720764" w:rsidP="00720764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F5BC3" w:rsidRPr="00AF5BC3" w:rsidRDefault="00AF5BC3" w:rsidP="007207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764" w:rsidRPr="00AF5BC3" w:rsidRDefault="00720764" w:rsidP="00720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5BC3">
        <w:rPr>
          <w:rFonts w:ascii="Times New Roman" w:hAnsi="Times New Roman"/>
          <w:sz w:val="24"/>
          <w:szCs w:val="24"/>
        </w:rPr>
        <w:t xml:space="preserve">3. ПОРЯДОК ОТЧИСЛЕНИЯ </w:t>
      </w:r>
      <w:proofErr w:type="gramStart"/>
      <w:r w:rsidRPr="00AF5BC3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3.1. Решение об отчислении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из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принимается </w:t>
      </w:r>
      <w:r w:rsidR="00466EF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директором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представлению </w:t>
      </w:r>
      <w:r w:rsidR="00466EF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заместителя директора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Отчисление обучающегося осуществляется распорядительным актом (приказом)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3.2. Отчисление обучающегося по его инициативе и (или) инициативе родителей (законных представителей) несовершеннолетних обучающихся производится на основании его личного письменного заявления, подписанного самим обучающимся и его родителем (законным представителем), если обучающийся является несовершеннолетним. Заявление подается на имя </w:t>
      </w:r>
      <w:r w:rsidR="004B501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директора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через структурное подразделение, в котором обучающийся осваивает образовательную программу, с указанием или без указания причины, по которой обучающийся желает прекратить обучение в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Если в заявлении указана причина, по которой обучающийся желает прекратить обучение, к заявлению прикладывается соответствующий документ.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Заявление с резолюцией руководителя соответствующего учебного подразделения и директора филиала (если обучающийся осваивает образовательную программу в филиале) и проектом приказа об отчислении обучающегося в установленном порядке передается ректору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Колледжа 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для принятия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решения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 отчислении обучающегося и подписания приказа.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Порядок отчисления обучающегося в связи с его переводом в другую образовательную организацию определяется Положением о переводе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утвержденным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Отчисление производится в течение 10 (десяти) рабочих дней после подачи обучающимся заявления.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Отчисление обучающегося по инициативе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основаниям, предусмотренным п. 2.4., производится, как правило, на основании служебной записки руководителя учебного подразделения (филиала) и (или) документа, подтверждающего факт нарушения (неисполнения,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несдачи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т.д.), за которое отчисляется обучающийся. </w:t>
      </w:r>
      <w:proofErr w:type="gramEnd"/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3.3.1. Обучающийся отчисляется: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3.3.1.1.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 совершение дисциплинарного проступка, предусмотренного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2.4.1., -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 абзаце 2 настоящего подпункта Положения, а также времени, необходимого на учет мнения Студенческого совета, но не более семи учебных дней со дня </w:t>
      </w:r>
      <w:r w:rsidRPr="004B501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представления </w:t>
      </w:r>
      <w:r w:rsidR="004B501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директору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мотивированного мнения указанного совета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письменной форме.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Отчисление обучающегося не допускается во время болезни, каникул, академического отпуска, отпуска по беременности и родам или отпуска по уходу за ребенком.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Отчисление несовершеннолетнего обучающегося, достигшего возраста пятнадцати лет, как мера дисциплинарного взыскания допускается за неоднократное совершение дисциплинарных проступков, если иные меры дисциплинарного воздействия (замечание, выговор) и меры педагогического воздействия не дали результата и дальнейшее пребывание обучающегося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оказывает отрицательное влияние на других обучающихся, нарушает их права и права работников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а так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же нормальное функционирование 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этом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или) 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меры дисциплинарного взыскания сняты в установленном порядке. </w:t>
      </w:r>
    </w:p>
    <w:p w:rsidR="00720764" w:rsidRPr="00AF5BC3" w:rsidRDefault="00720764" w:rsidP="006B0715">
      <w:pPr>
        <w:pStyle w:val="Default"/>
        <w:ind w:firstLine="709"/>
        <w:jc w:val="both"/>
        <w:rPr>
          <w:rFonts w:eastAsiaTheme="minorHAnsi"/>
        </w:rPr>
      </w:pPr>
      <w:r w:rsidRPr="00AF5BC3">
        <w:rPr>
          <w:rFonts w:eastAsiaTheme="minorHAnsi"/>
        </w:rPr>
        <w:t xml:space="preserve">До отчисления из </w:t>
      </w:r>
      <w:r w:rsidR="006D0265">
        <w:rPr>
          <w:rFonts w:eastAsiaTheme="minorHAnsi"/>
        </w:rPr>
        <w:t>Колледжа</w:t>
      </w:r>
      <w:r w:rsidRPr="00AF5BC3">
        <w:rPr>
          <w:rFonts w:eastAsiaTheme="minorHAnsi"/>
        </w:rPr>
        <w:t xml:space="preserve"> руководитель учебного подразделения должен затребовать от обучающегося, допустившего нарушение, объяснение по факту нарушения в </w:t>
      </w:r>
      <w:r w:rsidRPr="00AF5BC3">
        <w:rPr>
          <w:rFonts w:eastAsiaTheme="minorHAnsi"/>
        </w:rPr>
        <w:lastRenderedPageBreak/>
        <w:t xml:space="preserve">письменной форме. </w:t>
      </w:r>
      <w:proofErr w:type="gramStart"/>
      <w:r w:rsidRPr="00AF5BC3">
        <w:rPr>
          <w:rFonts w:eastAsiaTheme="minorHAnsi"/>
        </w:rPr>
        <w:t>Отказ или уклонение обучающегося дать письменное объяснение не является преп</w:t>
      </w:r>
      <w:r w:rsidR="006D0265">
        <w:rPr>
          <w:rFonts w:eastAsiaTheme="minorHAnsi"/>
        </w:rPr>
        <w:t>ятствием для его отчисления из Колледжа</w:t>
      </w:r>
      <w:r w:rsidRPr="00AF5BC3">
        <w:rPr>
          <w:rFonts w:eastAsiaTheme="minorHAnsi"/>
        </w:rPr>
        <w:t>.</w:t>
      </w:r>
      <w:proofErr w:type="gramEnd"/>
      <w:r w:rsidRPr="00AF5BC3">
        <w:rPr>
          <w:rFonts w:eastAsiaTheme="minorHAnsi"/>
        </w:rPr>
        <w:t xml:space="preserve"> Если по истечении 3 (трех)</w:t>
      </w:r>
      <w:r w:rsidRPr="00AF5BC3">
        <w:t xml:space="preserve"> </w:t>
      </w:r>
      <w:r w:rsidRPr="00AF5BC3">
        <w:rPr>
          <w:rFonts w:eastAsiaTheme="minorHAnsi"/>
        </w:rPr>
        <w:t xml:space="preserve">учебных дней указанное объяснение не представлено, составляется соответствующий акт. Акт подписывается не менее чем 3 (тремя) лицами: лицом, составляющим указанный акт, и 2 (двумя) лицами, присутствующими при его составлении. </w:t>
      </w:r>
    </w:p>
    <w:p w:rsidR="00E858B8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принятии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решения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 отчислении обучающегося учитываются тяжесть совершенного им дисциплинарного проступка, причины и обстоятельства, при которых нарушение было допущено, предшествующая учеба и поведение обучающегося, его психофизическое и эмоциональное состояние, а также мнение студенческого совета.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3.3.1.2. По основаниям, предусмотренным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пп.пп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2.4.2. и 2.4.4., - в течение 15 (пятнадцати) дней. При этом отчисление по основанию, предусмотренному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2.4.2., производится, если просрочка обучающимся оплаты стоимости платных образовательных услуг составила более 30 (тридцати) календарных дней.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3.3.1.3. По основаниям, предусмотренным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2.4.3., – в порядке и в сроки, установленные соответствующими локальными нормативными и (или) организационно-распорядительными актами Института.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3.3.1.4. По основанию, предусмотренному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2.4.5., – в течение 30 (тридцати) календарных дней с момента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установления факта нарушения порядка приема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повлекшего по вине обучающегося его незаконное зачисление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3.4. Для решения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вопроса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 отчислении обучающегося за невыполнение обязанностей по добросовестному освоению основной образовательной программы (части образовательной программы) и выполнению учебного плана (кроме случаев, предусмотренных абзацами 3 и 4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2.4.3.) руководитель учебного подразделения представляет ректору служебную записку с приложением документов, подтверждающих факт невыполнения учебного плана, и проект приказа об отчислении обучающегося в течение 5 (пяти) дней после возникновения оснований для его отчисления.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Рассмотрение служебной записки, принятие решения об отчислении и издание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приказа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 отчислении обучающегося производятся в порядке, установленном п. 3.2. настоящего Положения.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3.5. Отчисление обучающегося за невыполнение обязанностей по добросовестному освоению основной образовательной программы (части образовательной программы) и выполнению учебного плана в случаях, предусмотренных абзацами 3 и 4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 2.4.3., производится одновременно с отчислением обучающихся, успешно прошедших государственные аттестационные испытания, на основании решения государственной экзаменационной комиссии в сроки, установленные п. 3.7. настоящего Положения.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3.6. До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отчисления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обучающегося в связи с установлением фа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кта нарушения порядка приема в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повлекшего по вине обучающегося его незаконное зачисление, руководитель учебного подразделения должен затребовать от обучающегося объяснение в письменной форме.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Рассмотрение служебной записки руководителя учебного подразделения, принятие решения об отчислении и издание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приказа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 отчислении обучающегося производятся в порядке, установленном п. 3.2. настоящего Положения.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приказе об отчислении по указанному основанию в обязательном порядке указываются: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 норма нормативного правового акта Российской Федерации, регламентирующего порядок приема в образовательные организации и (или) пункт еж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егодных Правил приема в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нарушенные при приеме обучающегося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документ (серия, номер, дата выдачи и т.д.), содержащий заведомо недостоверные данные, представленный обуча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ющимся при его приеме в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– документ (номер, дата), подтверждающий факт обнаружения недостоверных данных в представленных обучающимся документах;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 объяснение обучающегося (дата, номер (при наличии)), представленное руководителю учебно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го подразделения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 и (или) реквизиты документа,</w:t>
      </w:r>
      <w:proofErr w:type="gramEnd"/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содержащего указанное объяснение или устанавливающего факт отказа обучающегося от представления объяснений.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.7. Отчисление обучающегося из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 в связи с получением образования (завершением обучения) производится через 8 (восемь) дней после даты принятия решения государственной экзаменационной комиссии или экзаменационной комиссии о присвоении квалификации.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3.8. Приказ об отчислении по любому основанию объявляется обучающемуся, родителям (законным представителям) несовершеннолетнего обучающегося под роспись в течение 3 (трех) учебных дней со дня его издания, не считая времени отсутствия обучающегося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отдельных случаях, исходя из степени тяжести или общественной опасности проступка, а также в целях воспитания и (или) профилактики нарушений среди обучающихся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вправе довести содержание приказа об отчислении (без разглашения персональных данных обучающегося) до сведения всех обучающихся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proofErr w:type="gramEnd"/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3.9 Оформление документов отчисляемого обучающегося производится в течение установленного настоящим Положением или заявлением обучающегося срока его отчисления. Срок оформления документов обучающегося при отчислении в связи с получением образования (завершением обучения) устанавливается Положением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Колледжа 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 организации и проведении государственной итоговой аттестации и (или) итоговой аттестации по образовательным программам соответствующего уровня образования.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3.10. На основании приказа об отчислении обучающегося из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договор об оказании платных образовательных услуг расторгается (прекращается). Права и обязанности обучающегося, предусмотренные законодательством Российской Федерации в сфере образования, Уставом и иными локальными нормативными актами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прекращаются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 даты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его отчисления, указанной в приказе.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3.11.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 отчислении обучающегося из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 как в связи с получением образования, так и до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завершения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им установленного срока обучения (досрочно) по одному или нескольким основаниям, указанным в разделе 2 настоящего Положения,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сроки, установленные законодательством Российской Федерации в сфере образования и локальными нормативными актами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выдает обучающемуся, отчисленному из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соответственно либо документ об образовании и (или) о квалификации, либо справку об обучении.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Обучающимся, отчисленным по основанию, предусмотренному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2.1.1.., в зависимости от наличия или отсутствия государственной аккредитации по соответствующей образовательной программе, выдается либо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или высшего образования соответственно, либо образца, установленного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proofErr w:type="gramEnd"/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Обучающимся, отчисленным по иным основаниям, выдается справка об обучении образца, установленного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при этом справка выдается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 оказанные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образовательные услуги, оплаченные обучающимся.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3.12. При отчислении из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обучающийся сдает студенческий билет (удостоверение аспиранта) и подписанный обходной лист.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Обучающемуся, по его заявлению, 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выдается подлинник документа об образовании и (или) о квалификации, находящийся в личном деле обучающегося, если обучающийся представлял его при поступлении в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Сроки выдачи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документа об образовании и (или) о квалификации определяются локальным нормативным актом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Копия приказа об отчислении, зачетная книжка, студенческий билет (удостоверение аспиранта) и обходной лист подшиваются в личное дело отчисленного из </w:t>
      </w:r>
      <w:r w:rsidR="006D02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Колледжа 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обучающегося.</w:t>
      </w:r>
    </w:p>
    <w:p w:rsidR="00720764" w:rsidRPr="006B0715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6B071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4. ОСНОВАНИЯ И ПОРЯДОК ВОССТАНОВЛЕНИЯ</w:t>
      </w:r>
    </w:p>
    <w:p w:rsidR="00720764" w:rsidRPr="006B0715" w:rsidRDefault="00720764" w:rsidP="0072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6B071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ОБУЧАЮЩИХСЯ</w:t>
      </w:r>
      <w:proofErr w:type="gramEnd"/>
      <w:r w:rsidRPr="006B071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В </w:t>
      </w:r>
      <w:r w:rsidR="006D0265" w:rsidRPr="006B071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КОЛЛЕДЖЕ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 Лицо, отчисленное из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 завершения освоения основной профессиональной образовательной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программы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инициативе обучающегося или родителей (законных представителей) несовершеннолетнего обучающегося, имеет право на восстановление для обучения в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течение пяти лет после отчисления при наличии в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свободных мест и с сохранением прежних условий обучения, но не ранее завершения учебного года (семестра), в котором указанный обучающийся был отчислен.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 Лицо, отчисленное из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 завершения освоения основной профессиональной образовательной программы по инициативе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может быть восстановлено в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как правило, в течение пяти лет после отчисления.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4.2.1 Восстановление лица, отчисленного за дисциплинарный проступок, допускается только после истечения одного года с момента отчисления.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4.2.2.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Восстановление лица, отчисленного из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 невыполнение обязанностей по добросовестному освоению основной образовательной программы и выполнению учебного плана по основаниям, предусмотренным абзацами 3 и 4 п. 2.4.3. (в связи с не прохождением государственного аттестационного (аттестационного) испытания) производится на период времени, установленный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но не менее чем на период времени, предусмотренный календарным учебным графиком для государственной итоговой (итоговой) аттестации по соответствующей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образовательной программе.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Восстановление для повторного прохождения государственной итоговой (итоговой) аттестации лиц, отчисленных по указанным основаниям, производится: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лиц, до отчисления из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обучавшихся по основной образовательной программе среднего профессионального образования, – не ранее чем через шесть месяцев после прохождения государственной итоговой (итоговой) аттестации впервые;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Повторное восстановление лица, отчисленного по указанным основаниям, допускается в случаях, установленных нормативными правовыми актами Российской Федерации в сфере образования и (или) локальными нормативными актами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0345DA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4.2.3. Восстановление лица, отчисленного за невыполнение обязанностей по добросовестному освоению основной образовательной программы и невыполнению учебного плана по основанию, предусмотренному абзацем 2 и 2.4.3. (повторно не ликвидировавшего академическую задолженность) производится на семестр (курс), определяемый индивидуальным учебным планом.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4.2.4. Восстановление лица, не имеющего академической задолженности, отчисленного за просрочку оплаты стоимости платных образовательных услуг производится после полного погашения финансовой задолженности. Восстановление такого лица производится на тот семестр (кур), с которого оно было отчислено ранее, если обучающимся подано заявление о его восстановлении на ту же образовательную программу, ту же форму обучения и в то же структурное подразделение.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иных случаях обучающийся восстанавливается на тот семестр (курс), который определяется индивидуальным учебным планом.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4.3. Восстановление лица, отчисленного из </w:t>
      </w:r>
      <w:r w:rsidR="000345D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связи с установлением факта нарушения порядка приема, повлекшего по его вине его незаконное зачисление в </w:t>
      </w:r>
      <w:r w:rsidR="0088552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</w:t>
      </w:r>
      <w:proofErr w:type="gramStart"/>
      <w:r w:rsidR="0088552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 предоставление документов с заведомо недостоверными данными), не допускается.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4.4. Лицо, отчисленное в связи с получением образования (завершением обучения) в </w:t>
      </w:r>
      <w:r w:rsidR="0088552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Колледже, имеет право на поступление в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для получения образования по новой образовательной программе на общих основаниях в порядке, установленном Правилами приема в </w:t>
      </w:r>
      <w:r w:rsidR="0088552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действующими на год его поступления.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4.5. Восстановление в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лиц, отчисленных из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за исключением восстановления для обучения в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 счет бюджетных средств федерального или иного бюджета, производится за плату, размер которой устанавливается приказом по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Колледжу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Восстановление в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лица, отчисленного из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производится, как правило, в межсессионный период.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4.6.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Восстановление в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отчисленного из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 лица производится на основании его личного заявления (Приложение 1), в котором указываются: образовательная программа, по которой он обучался, структурное подразделение (факультет, филиал), курс, форма обучения, обучение по индивидуальному плану и т.д., условия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обучения до его отчисления из 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а, а также причина и дата отчисления.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 заявлению прилагаются: копия документа, удостоверяющего его личность и гражданство, копи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я(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и) документа(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ов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об образовании и (или) о квалификации, копия справки об обучении или о периоде обучения, или копия(и) иного(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ых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документа(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ов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), подтверждающего соответствие уровня предшествующей подготовки лица, подавшего заявление о восстановлении, установленным требованиям и новым условиям обучения, а также документ(ы) или его (их) заверенная(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ые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в установленном порядке копи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я(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и), подтверждающий(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ие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факт устранения причины, послужившей основанием отчисления, если таковая была устранена.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Заявление подается на имя ректора через учебное структурное подразделение, в котором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осваивал образовательную программу до его отчисления из </w:t>
      </w:r>
      <w:r w:rsidR="002525F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4.7.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Отчисленное из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лицо может подать заявление о его восстановлении как на ту образовательную программу, в то структурное подразделение и на ту форму обучения, на которых оно обучалось до отчисления, так и на другую образовательную программу того же или иного уровня образования, указанного в п. 4.8., в другое структурное подразделение и на другую форму обучения, если уровень его предшествующей подготовки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(образования) соответствует установленным требованиям и новым условиям обучения.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Заявление обучающегося о восстановлении в другое структурное подразделение передается в соответствующее структурное подразделение для получения согласия руководителя этого учебного подразделения.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4.8. Лицо, отчисленное из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вправе подать заявление о восстановлении на образовательную программу: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лицо, обучавшееся по программе подготовки специалистов среднего звена, - на программу подготовки специалистов среднего звена;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4.98. Лицу, отчисленному из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может быть отказано в восстановлении в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следующим основаниям: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 отсутствии свободных мест;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 несоответствии уровня предшествующей подготовки лица, подавшего заявление о восстановлении, установленным требованиям и новым условиям обучения.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 случае если такое лицо дважды было отчислено из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основаниям, предусмотренным п.2.4. настоящего Положения, за исключением его отчисления за просрочку оплаты стоимости платных образовательных услуг в соответствии с </w:t>
      </w:r>
      <w:proofErr w:type="spell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пп</w:t>
      </w:r>
      <w:proofErr w:type="spell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2.4.2.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4.10. В случае отсутствия оснований для отказа в восстановлении в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установленных настоящим Положением, заявление передается для рассмотрения аттестационной комиссии, на основании рекомендаций которой руководитель учебного подразделения определяет курс, на который может быть восстановлено лицо, подавшее заявление о восстановлении, и учебную группу, исходя из наличия или отсутствия разницы в учебных планах.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Заявление с соответствующим ходатайством руководителя учебного подразделения, оформленным в виде резолюции, передается </w:t>
      </w:r>
      <w:r w:rsidR="00541DB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директору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для принятия решения о восстановлении в 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лица, отчисленного из</w:t>
      </w:r>
      <w:r w:rsidR="002F77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4.11. При наличии оснований для отказа в восстановлении, установленных настоящим Положением, заявление рассматривается, а решение принимается руководителем учебного подразделения единолично. Решение руководителя учебного подразделения оформляется в виде его резолюции на заявлении с указанием мотивированных причин отказа в восстановлении обучающегося.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4.12. Срок рассмотрения заявления и уведомления отчисленного из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лица, подавшего заявление о восстановлении, об условиях его восстановления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или об отказе в восстановлении – 5 (пять) рабочих дней. </w:t>
      </w:r>
    </w:p>
    <w:p w:rsidR="00720764" w:rsidRPr="00AF5BC3" w:rsidRDefault="00720764" w:rsidP="006B071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Отказ руководителя учебного подразделения в восстановлении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заявитель вправе обжаловать проректору, а в случае подтверждения проректором отказа – ректору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а. Принятое ректором решение является окончательным.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4.13. В случае принятия положительного решения о восста</w:t>
      </w:r>
      <w:r w:rsidR="00CA2A9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новлении лица, отчисленного из 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подавшего заявление о восстановлении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с ним заключается договор об образовании (об оказании платных образовательных услуг) и составляется индивидуальный учебный план, которым определяется семестр (курс), на который производится восстановление и (или) срок обучения после восстановления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4.14. Полная стоимость платных образовательных услуг, оказываемых обучающемуся, восстанавливающемуся для получения образования (обучения) за счет средств физических или юридических лиц, с даты его восстановления в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до получения образования (завершения обучения), рассчитывается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соответствии с утвержденным локальным нормативным актом (приказом)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регламентирующим порядок оплаты обучения, и устанавливается договором об оказании платных образовательных услуг.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4.15. Восстановление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производится приказом, который издается после заключения с лицом, подавшим заявление о восстановлении, нового договора об образовании и внесения им платы за восстановление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Приказ о восстановлении доводится до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сведения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обучающегося в течение 3 (трех) учебных дней со дня его издания. </w:t>
      </w:r>
    </w:p>
    <w:p w:rsidR="00720764" w:rsidRPr="00AF5BC3" w:rsidRDefault="00720764" w:rsidP="006B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Образовательные отношения, права, обязанности и ответственность сторон возникают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 даты восстановления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обучающегося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указанной в приказе. </w:t>
      </w:r>
    </w:p>
    <w:p w:rsidR="001E0081" w:rsidRPr="00CA2A9B" w:rsidRDefault="00720764" w:rsidP="00CA2A9B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4.16. Общий срок восстановления в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лица, отчисленного из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любому основанию, составляет не более 20 (двадцати) календарных дней </w:t>
      </w:r>
      <w:proofErr w:type="gramStart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 даты подачи</w:t>
      </w:r>
      <w:proofErr w:type="gramEnd"/>
      <w:r w:rsidRPr="00AF5B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заявления о восстановлении до даты и</w:t>
      </w:r>
      <w:r w:rsidR="00CA2A9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здания приказа о восстановлении</w:t>
      </w:r>
    </w:p>
    <w:p w:rsidR="00720764" w:rsidRDefault="00720764" w:rsidP="00720764">
      <w:pPr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386E6F" w:rsidRDefault="00386E6F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</w:pPr>
    </w:p>
    <w:p w:rsidR="00720764" w:rsidRPr="00122AD2" w:rsidRDefault="00720764" w:rsidP="00122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lastRenderedPageBreak/>
        <w:t xml:space="preserve">Приложение 1 </w:t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4"/>
      </w:tblGrid>
      <w:tr w:rsidR="00720764" w:rsidRPr="00122AD2" w:rsidTr="00122AD2">
        <w:trPr>
          <w:trHeight w:val="1764"/>
          <w:jc w:val="right"/>
        </w:trPr>
        <w:tc>
          <w:tcPr>
            <w:tcW w:w="4734" w:type="dxa"/>
          </w:tcPr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Форма заявления обучающегося на восстановление </w:t>
            </w:r>
            <w:r w:rsidR="00386E6F" w:rsidRPr="00386E6F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  <w:lang w:eastAsia="en-US"/>
              </w:rPr>
              <w:t>Директору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Колледж современных медицинских технологий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_________________________________ 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от _________________________________, 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образовательная программа________________________ 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курс_____________________________ 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форма обучения____________________ 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причина и дата отчисления ______________________________________________ </w:t>
            </w:r>
          </w:p>
          <w:p w:rsidR="00720764" w:rsidRPr="00122AD2" w:rsidRDefault="00720764" w:rsidP="0072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22AD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_______________________________________________________________________ </w:t>
            </w:r>
          </w:p>
        </w:tc>
      </w:tr>
    </w:tbl>
    <w:p w:rsidR="00720764" w:rsidRPr="00122AD2" w:rsidRDefault="00720764" w:rsidP="00720764">
      <w:pPr>
        <w:rPr>
          <w:b/>
          <w:sz w:val="24"/>
          <w:szCs w:val="24"/>
        </w:rPr>
      </w:pPr>
    </w:p>
    <w:p w:rsidR="00122AD2" w:rsidRDefault="00122AD2" w:rsidP="00720764">
      <w:pPr>
        <w:rPr>
          <w:b/>
          <w:sz w:val="24"/>
          <w:szCs w:val="24"/>
        </w:rPr>
      </w:pPr>
    </w:p>
    <w:p w:rsidR="00386E6F" w:rsidRPr="00122AD2" w:rsidRDefault="00386E6F" w:rsidP="00720764">
      <w:pPr>
        <w:rPr>
          <w:b/>
          <w:sz w:val="24"/>
          <w:szCs w:val="24"/>
        </w:rPr>
      </w:pP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ЗАЯВЛЕНИЕ</w:t>
      </w: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Прошу восстановить для продолжения обучения </w:t>
      </w:r>
      <w:proofErr w:type="gramStart"/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/на _____________________________________________________________________________ </w:t>
      </w: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(образовательная программа, форма обучения - указать) </w:t>
      </w: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зачесть результаты обучения на основании справки об обучении. </w:t>
      </w:r>
    </w:p>
    <w:p w:rsid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Приложения:_________________________________________________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</w:t>
      </w: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</w:t>
      </w: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</w:t>
      </w: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22AD2" w:rsidRPr="00122AD2" w:rsidRDefault="00122AD2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« » ____________20___г. </w:t>
      </w:r>
      <w:r w:rsidR="001E008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</w:t>
      </w:r>
      <w:r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 </w:t>
      </w:r>
    </w:p>
    <w:p w:rsidR="00122AD2" w:rsidRPr="00122AD2" w:rsidRDefault="001E0081" w:rsidP="00122AD2">
      <w:pPr>
        <w:rPr>
          <w:b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</w:t>
      </w:r>
      <w:r w:rsidR="00122AD2" w:rsidRPr="00122A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(подпись, расшифровка подписи)</w:t>
      </w:r>
    </w:p>
    <w:sectPr w:rsidR="00122AD2" w:rsidRPr="00122AD2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9E" w:rsidRDefault="003A379E" w:rsidP="003614DB">
      <w:pPr>
        <w:spacing w:after="0" w:line="240" w:lineRule="auto"/>
      </w:pPr>
      <w:r>
        <w:separator/>
      </w:r>
    </w:p>
  </w:endnote>
  <w:endnote w:type="continuationSeparator" w:id="0">
    <w:p w:rsidR="003A379E" w:rsidRDefault="003A379E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9E" w:rsidRDefault="003A379E" w:rsidP="003614DB">
      <w:pPr>
        <w:spacing w:after="0" w:line="240" w:lineRule="auto"/>
      </w:pPr>
      <w:r>
        <w:separator/>
      </w:r>
    </w:p>
  </w:footnote>
  <w:footnote w:type="continuationSeparator" w:id="0">
    <w:p w:rsidR="003A379E" w:rsidRDefault="003A379E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6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8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9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0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1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2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3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4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6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8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0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2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5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8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0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1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2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3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4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5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7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8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39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0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1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4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8"/>
  </w:num>
  <w:num w:numId="6">
    <w:abstractNumId w:val="14"/>
  </w:num>
  <w:num w:numId="7">
    <w:abstractNumId w:val="9"/>
  </w:num>
  <w:num w:numId="8">
    <w:abstractNumId w:val="43"/>
  </w:num>
  <w:num w:numId="9">
    <w:abstractNumId w:val="7"/>
  </w:num>
  <w:num w:numId="10">
    <w:abstractNumId w:val="4"/>
  </w:num>
  <w:num w:numId="11">
    <w:abstractNumId w:val="6"/>
  </w:num>
  <w:num w:numId="12">
    <w:abstractNumId w:val="26"/>
  </w:num>
  <w:num w:numId="13">
    <w:abstractNumId w:val="11"/>
  </w:num>
  <w:num w:numId="14">
    <w:abstractNumId w:val="30"/>
  </w:num>
  <w:num w:numId="15">
    <w:abstractNumId w:val="40"/>
  </w:num>
  <w:num w:numId="16">
    <w:abstractNumId w:val="5"/>
  </w:num>
  <w:num w:numId="17">
    <w:abstractNumId w:val="38"/>
  </w:num>
  <w:num w:numId="18">
    <w:abstractNumId w:val="15"/>
  </w:num>
  <w:num w:numId="19">
    <w:abstractNumId w:val="34"/>
  </w:num>
  <w:num w:numId="20">
    <w:abstractNumId w:val="21"/>
  </w:num>
  <w:num w:numId="21">
    <w:abstractNumId w:val="17"/>
  </w:num>
  <w:num w:numId="22">
    <w:abstractNumId w:val="36"/>
  </w:num>
  <w:num w:numId="23">
    <w:abstractNumId w:val="8"/>
  </w:num>
  <w:num w:numId="24">
    <w:abstractNumId w:val="12"/>
  </w:num>
  <w:num w:numId="25">
    <w:abstractNumId w:val="39"/>
  </w:num>
  <w:num w:numId="26">
    <w:abstractNumId w:val="29"/>
  </w:num>
  <w:num w:numId="27">
    <w:abstractNumId w:val="31"/>
  </w:num>
  <w:num w:numId="28">
    <w:abstractNumId w:val="19"/>
  </w:num>
  <w:num w:numId="29">
    <w:abstractNumId w:val="27"/>
  </w:num>
  <w:num w:numId="30">
    <w:abstractNumId w:val="37"/>
  </w:num>
  <w:num w:numId="31">
    <w:abstractNumId w:val="2"/>
  </w:num>
  <w:num w:numId="32">
    <w:abstractNumId w:val="3"/>
  </w:num>
  <w:num w:numId="33">
    <w:abstractNumId w:val="13"/>
  </w:num>
  <w:num w:numId="34">
    <w:abstractNumId w:val="10"/>
  </w:num>
  <w:num w:numId="35">
    <w:abstractNumId w:val="24"/>
  </w:num>
  <w:num w:numId="36">
    <w:abstractNumId w:val="33"/>
  </w:num>
  <w:num w:numId="37">
    <w:abstractNumId w:val="28"/>
  </w:num>
  <w:num w:numId="38">
    <w:abstractNumId w:val="42"/>
  </w:num>
  <w:num w:numId="39">
    <w:abstractNumId w:val="20"/>
  </w:num>
  <w:num w:numId="40">
    <w:abstractNumId w:val="35"/>
  </w:num>
  <w:num w:numId="41">
    <w:abstractNumId w:val="25"/>
  </w:num>
  <w:num w:numId="42">
    <w:abstractNumId w:val="23"/>
  </w:num>
  <w:num w:numId="43">
    <w:abstractNumId w:val="16"/>
  </w:num>
  <w:num w:numId="44">
    <w:abstractNumId w:val="4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45DA"/>
    <w:rsid w:val="000369FB"/>
    <w:rsid w:val="0006240B"/>
    <w:rsid w:val="00066AD7"/>
    <w:rsid w:val="00073E9B"/>
    <w:rsid w:val="000A6878"/>
    <w:rsid w:val="000B6DD2"/>
    <w:rsid w:val="000C7A44"/>
    <w:rsid w:val="000E1B47"/>
    <w:rsid w:val="00111ECC"/>
    <w:rsid w:val="00122AD2"/>
    <w:rsid w:val="00130602"/>
    <w:rsid w:val="00163EF1"/>
    <w:rsid w:val="00164C9D"/>
    <w:rsid w:val="00165686"/>
    <w:rsid w:val="0018159E"/>
    <w:rsid w:val="00197BF5"/>
    <w:rsid w:val="001A1F42"/>
    <w:rsid w:val="001B0962"/>
    <w:rsid w:val="001C454A"/>
    <w:rsid w:val="001C4D9C"/>
    <w:rsid w:val="001C4DCA"/>
    <w:rsid w:val="001E0081"/>
    <w:rsid w:val="001E22E4"/>
    <w:rsid w:val="00213CA6"/>
    <w:rsid w:val="002271A1"/>
    <w:rsid w:val="002525F2"/>
    <w:rsid w:val="00273B10"/>
    <w:rsid w:val="00274877"/>
    <w:rsid w:val="00295FC6"/>
    <w:rsid w:val="002D1A3F"/>
    <w:rsid w:val="002F5DE9"/>
    <w:rsid w:val="002F770F"/>
    <w:rsid w:val="003110AC"/>
    <w:rsid w:val="00314A08"/>
    <w:rsid w:val="003213FF"/>
    <w:rsid w:val="00327306"/>
    <w:rsid w:val="003614DB"/>
    <w:rsid w:val="00367A53"/>
    <w:rsid w:val="00377593"/>
    <w:rsid w:val="00386E6F"/>
    <w:rsid w:val="003921ED"/>
    <w:rsid w:val="0039282D"/>
    <w:rsid w:val="003A379E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63E1"/>
    <w:rsid w:val="0044774E"/>
    <w:rsid w:val="004636DD"/>
    <w:rsid w:val="00466EF7"/>
    <w:rsid w:val="00480E3C"/>
    <w:rsid w:val="004863A9"/>
    <w:rsid w:val="0049376E"/>
    <w:rsid w:val="00497B3D"/>
    <w:rsid w:val="004A5D70"/>
    <w:rsid w:val="004A7488"/>
    <w:rsid w:val="004B38A2"/>
    <w:rsid w:val="004B5012"/>
    <w:rsid w:val="004C16E0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1DBE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24B8C"/>
    <w:rsid w:val="00626EC3"/>
    <w:rsid w:val="00647C67"/>
    <w:rsid w:val="0065432C"/>
    <w:rsid w:val="00666D80"/>
    <w:rsid w:val="00676813"/>
    <w:rsid w:val="00694DE5"/>
    <w:rsid w:val="006B0715"/>
    <w:rsid w:val="006B32EF"/>
    <w:rsid w:val="006C7B69"/>
    <w:rsid w:val="006C7E91"/>
    <w:rsid w:val="006D0265"/>
    <w:rsid w:val="006D3D02"/>
    <w:rsid w:val="006E1D33"/>
    <w:rsid w:val="00710292"/>
    <w:rsid w:val="00714ED1"/>
    <w:rsid w:val="00720764"/>
    <w:rsid w:val="00733A99"/>
    <w:rsid w:val="0075064B"/>
    <w:rsid w:val="0079702C"/>
    <w:rsid w:val="007C5A29"/>
    <w:rsid w:val="007C6DAB"/>
    <w:rsid w:val="007D362A"/>
    <w:rsid w:val="007D4C18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753DC"/>
    <w:rsid w:val="00880646"/>
    <w:rsid w:val="008814A6"/>
    <w:rsid w:val="008829ED"/>
    <w:rsid w:val="00885529"/>
    <w:rsid w:val="0089039E"/>
    <w:rsid w:val="0089049B"/>
    <w:rsid w:val="00894C66"/>
    <w:rsid w:val="0089505B"/>
    <w:rsid w:val="00896D89"/>
    <w:rsid w:val="008A3031"/>
    <w:rsid w:val="008A538F"/>
    <w:rsid w:val="008C0CFD"/>
    <w:rsid w:val="008D71F6"/>
    <w:rsid w:val="008D773E"/>
    <w:rsid w:val="008F53A6"/>
    <w:rsid w:val="00913C02"/>
    <w:rsid w:val="0091709C"/>
    <w:rsid w:val="00950161"/>
    <w:rsid w:val="00965020"/>
    <w:rsid w:val="00973B25"/>
    <w:rsid w:val="009775B5"/>
    <w:rsid w:val="009B228D"/>
    <w:rsid w:val="009B452F"/>
    <w:rsid w:val="009B5D90"/>
    <w:rsid w:val="009C46F1"/>
    <w:rsid w:val="009D2D6B"/>
    <w:rsid w:val="009E1689"/>
    <w:rsid w:val="009E5687"/>
    <w:rsid w:val="009E688E"/>
    <w:rsid w:val="00A33923"/>
    <w:rsid w:val="00A340F8"/>
    <w:rsid w:val="00A37164"/>
    <w:rsid w:val="00A51B8F"/>
    <w:rsid w:val="00A8037E"/>
    <w:rsid w:val="00AD74B0"/>
    <w:rsid w:val="00AE03AD"/>
    <w:rsid w:val="00AE1F77"/>
    <w:rsid w:val="00AE4DE8"/>
    <w:rsid w:val="00AF5BC3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13D63"/>
    <w:rsid w:val="00C308EE"/>
    <w:rsid w:val="00C613CA"/>
    <w:rsid w:val="00C64D94"/>
    <w:rsid w:val="00C64DC1"/>
    <w:rsid w:val="00C76567"/>
    <w:rsid w:val="00CA2A9B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D58F1"/>
    <w:rsid w:val="00DE03D1"/>
    <w:rsid w:val="00DE19B0"/>
    <w:rsid w:val="00DF0F40"/>
    <w:rsid w:val="00DF47F7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C6DF9"/>
    <w:rsid w:val="00EE3521"/>
    <w:rsid w:val="00EE4B63"/>
    <w:rsid w:val="00EF46B0"/>
    <w:rsid w:val="00F4187D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C2672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1A54-BC21-4443-ACE5-E7365549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10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30545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31</cp:revision>
  <dcterms:created xsi:type="dcterms:W3CDTF">2021-11-19T09:34:00Z</dcterms:created>
  <dcterms:modified xsi:type="dcterms:W3CDTF">2023-12-05T09:45:00Z</dcterms:modified>
</cp:coreProperties>
</file>