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AA7FFD" w:rsidRPr="00145BC3" w:rsidRDefault="00AA7FFD" w:rsidP="00AA7FF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ПРИЛОЖЕНИЕ 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 приказу </w:t>
      </w: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Колледжа </w:t>
      </w:r>
      <w:proofErr w:type="gramStart"/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современных</w:t>
      </w:r>
      <w:proofErr w:type="gramEnd"/>
    </w:p>
    <w:p w:rsidR="00C26EA9" w:rsidRPr="00145BC3" w:rsidRDefault="00AA7FFD" w:rsidP="00AA7FF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медицинских технологий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C26EA9" w:rsidRPr="00145BC3">
        <w:rPr>
          <w:rFonts w:ascii="Times New Roman" w:hAnsi="Times New Roman"/>
          <w:color w:val="000000"/>
          <w:sz w:val="24"/>
          <w:szCs w:val="24"/>
        </w:rPr>
        <w:br/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 </w:t>
      </w:r>
      <w:r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«__»_______20___</w:t>
      </w:r>
      <w:r w:rsidR="00C26EA9" w:rsidRPr="00145B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№ </w:t>
      </w:r>
    </w:p>
    <w:p w:rsidR="00C26EA9" w:rsidRPr="00C26EA9" w:rsidRDefault="00C26EA9" w:rsidP="00C26EA9">
      <w:pPr>
        <w:pStyle w:val="ft0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NewRomanPS" w:hAnsi="TimesNewRomanPS"/>
          <w:color w:val="000000"/>
        </w:rPr>
      </w:pPr>
      <w:r w:rsidRPr="00145BC3">
        <w:rPr>
          <w:color w:val="000000"/>
        </w:rPr>
        <w:br/>
      </w:r>
      <w:r w:rsidRPr="00C26EA9">
        <w:rPr>
          <w:rFonts w:ascii="TimesNewRomanPS" w:hAnsi="TimesNewRomanPS"/>
          <w:b/>
          <w:bCs/>
          <w:color w:val="000000"/>
          <w:bdr w:val="none" w:sz="0" w:space="0" w:color="auto" w:frame="1"/>
        </w:rPr>
        <w:t>ПОЛОЖЕНИЕ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об </w:t>
      </w:r>
      <w:r w:rsidR="00411A34"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А</w:t>
      </w:r>
      <w:r w:rsidR="00411A34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ттестационно</w:t>
      </w:r>
      <w:r w:rsidR="00411A34">
        <w:rPr>
          <w:rFonts w:ascii="TimesNewRomanPS" w:hAnsi="TimesNewRomanPS" w:hint="eastAsia"/>
          <w:b/>
          <w:bCs/>
          <w:color w:val="000000"/>
          <w:sz w:val="24"/>
          <w:szCs w:val="24"/>
          <w:bdr w:val="none" w:sz="0" w:space="0" w:color="auto" w:frame="1"/>
        </w:rPr>
        <w:t>й</w:t>
      </w:r>
      <w:r w:rsidRPr="00C26EA9"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 комиссии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Колледжа </w:t>
      </w:r>
      <w:proofErr w:type="gramStart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>современных</w:t>
      </w:r>
      <w:proofErr w:type="gramEnd"/>
      <w:r>
        <w:rPr>
          <w:rFonts w:ascii="TimesNewRomanPS" w:hAnsi="TimesNewRomanPS"/>
          <w:b/>
          <w:bCs/>
          <w:color w:val="000000"/>
          <w:sz w:val="24"/>
          <w:szCs w:val="24"/>
          <w:bdr w:val="none" w:sz="0" w:space="0" w:color="auto" w:frame="1"/>
        </w:rPr>
        <w:t xml:space="preserve"> медицинских технологии</w:t>
      </w:r>
    </w:p>
    <w:p w:rsidR="00C26EA9" w:rsidRPr="00C26EA9" w:rsidRDefault="00C26EA9" w:rsidP="00C26EA9">
      <w:pPr>
        <w:shd w:val="clear" w:color="auto" w:fill="FFFFFF"/>
        <w:spacing w:after="0" w:line="240" w:lineRule="auto"/>
        <w:jc w:val="center"/>
        <w:textAlignment w:val="baseline"/>
        <w:rPr>
          <w:rFonts w:ascii="TimesNewRomanPS" w:hAnsi="TimesNewRomanPS"/>
          <w:color w:val="000000"/>
          <w:sz w:val="24"/>
          <w:szCs w:val="24"/>
        </w:rPr>
      </w:pPr>
    </w:p>
    <w:p w:rsidR="00411A34" w:rsidRPr="00411A34" w:rsidRDefault="00F80AA2" w:rsidP="00F8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hAnsi="Times New Roman"/>
          <w:b/>
          <w:bCs/>
          <w:sz w:val="23"/>
          <w:szCs w:val="23"/>
        </w:rPr>
        <w:t>1 Общие положения</w:t>
      </w:r>
    </w:p>
    <w:p w:rsidR="00F80AA2" w:rsidRPr="00F80AA2" w:rsidRDefault="00F80AA2" w:rsidP="00DE5B55">
      <w:pPr>
        <w:pStyle w:val="3"/>
        <w:tabs>
          <w:tab w:val="left" w:pos="510"/>
          <w:tab w:val="center" w:pos="4324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0AA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1.1</w:t>
      </w:r>
      <w:r w:rsidR="00724E74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 Настоящее Положение об Аттестационной комиссии в </w:t>
      </w:r>
      <w:r w:rsidRPr="00DE5B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Автономн</w:t>
      </w:r>
      <w:r w:rsidR="00DE5B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DE5B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 некоммерческой профессиональной образовательной организации</w:t>
      </w:r>
      <w:r w:rsidRPr="00DE5B55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 «</w:t>
      </w:r>
      <w:r w:rsidRPr="00DE5B55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Колледж со</w:t>
      </w:r>
      <w:r w:rsidR="004372BA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временных медицинских технологий</w:t>
      </w:r>
      <w:r w:rsidRPr="00DE5B55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» </w:t>
      </w:r>
      <w:r w:rsidRPr="00F80AA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определяет состав, функции, права и обязанности, полномочия деятельности Аттестационной комиссии (далее – Комиссия) при </w:t>
      </w:r>
      <w:proofErr w:type="spellStart"/>
      <w:r w:rsidRPr="00F80AA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перезачете</w:t>
      </w:r>
      <w:proofErr w:type="spellEnd"/>
      <w:r w:rsidRPr="00F80AA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 и переаттестации учебных дисциплин (модулей)/видов практик. </w:t>
      </w:r>
    </w:p>
    <w:p w:rsidR="00A838F0" w:rsidRPr="00DE5B55" w:rsidRDefault="00F80AA2" w:rsidP="00DE5B5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1.2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 является постоянно действующим совещательным органом колледжа, целью которого является управление качеством образовательного процесса и профессиональной подготовкой по специальностям среднего профессионального образования в соответствии с требованиями ФГОС и потребностями рынка труда.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1.3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bookmarkStart w:id="0" w:name="_GoBack"/>
      <w:bookmarkEnd w:id="0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своей деятельности Комиссия руководствуется: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Конституцией РФ;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Федеральным законом от 29.12.2012 № 273-ФЗ «Об образовании в Российской Федерации»;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Приказом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России от 14.06.2013 № 464 «Об утверждении Порядка организации и осуществления образовательной деятельности по образовательным про-граммам среднего профессионального образования»; </w:t>
      </w:r>
      <w:proofErr w:type="gramEnd"/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Уставом 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1.4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 создается в начале учебного года на основании приказа директора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для организации и проведения аттестационных испытаний в следующих случаях: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переводе с одной формы обучения на д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ругую в пределах одной образова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тельной программы среднего профессионального образования;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при переводе или восстановлении обучающег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ося с одной образовательной про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граммы среднего профессионального образования на другую;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переводе обучающихся из других образовательных организаций среднего профессионального образования;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переводе обучающихся из других образовательных организаций высшего профессионального образования;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восстановлении лиц, ранее обучавшихся в 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переходе на ускоренное обучение </w:t>
      </w:r>
      <w:proofErr w:type="gram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поступлении для получения второго среднего профессионального образования или первого среднего профессионального образования после получения высшего образования;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зачислении экстернов для прохождения промежуточной и итоговой аттестации;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 обучении параллельно по второй основной образовательной программе среднего профессионального образования.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1.5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 проводит процедуру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перезачета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 (модулей), видов практик и переаттестацию обучающихся по дисциплинам, видам практик.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1.6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– признание учебных дисципли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 и видов практик (кроме предди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пломной), пройденных (изученных) лицом при получении пр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едыдущего среднего профес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сионального образования (высшего образования), а так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же полученных по ним оценок (за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четов) и их перенос в документы об освоении програ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ммы получаемого среднего профес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сионального образования в Колледже. </w:t>
      </w:r>
      <w:proofErr w:type="gramEnd"/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Решение о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освобождает обучающегося от необходимости повторного изучения (прохождения) соответствующей дисциплины (модуля), видов практики и </w:t>
      </w:r>
      <w:proofErr w:type="spellStart"/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явля-ется</w:t>
      </w:r>
      <w:proofErr w:type="spellEnd"/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одним из оснований для принятия решений об ускоренном обучении в соответствии с индивидуальным учебным планом.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1.7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Переаттестация – дополнительная процедура, проводимая для подтверждения качества и объема знаний у обучающегося по дисциплинам (модулям) и видам практик, пройденных (изученных) им при получении предыдущего среднего </w:t>
      </w:r>
      <w:r w:rsidR="004372B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профессионального образования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В ходе переаттестации проводится проверка знаний у обучающегося по определенным дисциплинам (модулям), видам практик в соответствии с образовательной программой среднего профессионального образования.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Формами переаттестации могут быть: собеседование, тестирование, контрольная работа. Перед переаттестацией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обучающемуся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срок не п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озднее, чем за две недели предо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ставляется возможность ознакомиться с рабочей учебной программой дисциплины.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1.8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Основным критерием при решении вопроса 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переаттестации яв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ляется соответствие ранее изученной дисциплины (мод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уля), пройденной практики требо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ваниям федерального государственного образовательного стандарта СПО.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1.9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Основанием для рассмотрения вопроса о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дисциплин, изученных в рамках одного уровня образования, является: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сопоставимость названия учебной дисциплин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ы, подлежащей </w:t>
      </w:r>
      <w:proofErr w:type="spellStart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перезачету</w:t>
      </w:r>
      <w:proofErr w:type="spellEnd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(в слу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чае расхождения названий возможность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перезачета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определяет аттестационная комиссия);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соответствие общего объема часов изучения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перезачитываемой</w:t>
      </w:r>
      <w:proofErr w:type="spellEnd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дисциплины об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щему объему часов учебной дисциплины в учебном плане </w:t>
      </w:r>
      <w:r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 допускается прове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дение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перезачета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дисциплинам с общим объемом учебных часов составляющим, как правило, менее 50% от объема часов соответствующей дисциплины учебного плана</w:t>
      </w:r>
      <w:r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Колледжа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1.10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Студент, претендующий на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еаттестацию подает</w:t>
      </w:r>
      <w:proofErr w:type="gramEnd"/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имя дирек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тора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заявление. </w:t>
      </w:r>
    </w:p>
    <w:p w:rsidR="00F80AA2" w:rsidRPr="00F80AA2" w:rsidRDefault="00F80AA2" w:rsidP="00DE5B55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1.11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Обучающийся, ранее прошедший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 дисциплине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(модулю)/практике учебного плана, освобождается от повторного изучения соответствующей дисциплины (модуля), прохождения практики и может не посещать занятия по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перезачтенным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частям образовательной программы среднего профессионального образования.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1.12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Обучающийся, ранее прошедши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й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обучение по дисциплинам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(моду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лям)/практикам учебного плана может отказаться от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/переаттестации дисци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плин (модулей), видов практик. В этом случае обучающийся должен посещать все занятия и выполнить все виды заданий для прохождения текущего, промежуточного, итогового контроля.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1.13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Наличие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неперезачтенной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непереаттестованной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(по истечению сроков пере-аттестации) дисциплины (модулю, видов практик) приравнивается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академической за-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долженности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Академическая задолженность должна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быть ликвидирована в установлен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ные сроки в пределах одного года с момента образования академической задолженности.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1.14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 решению аттестационных комиссий студенту могут быть зачтены ранее изученные дисциплины в качестве дисциплин, устанавливаемых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Колледжем по выбору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студен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та. Дисциплины по выбору студентов засчитываются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объеме, требуемом индивидуаль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ным учебным планом по соответствующему циклу дисциплин. Из приложения к диплому засчитываются дисциплины, близкие по своей направленности дисциплинам по выбору соответствующего цикла.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1.15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ри решении Комиссии о переводе на ускоренное обучение, обучающемуся предоставляется право свободного посещения занятий, проводимых в других группах, вне зависимости от курса и формы обучения. С учетом способностей обучающегося и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пред-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ставленных</w:t>
      </w:r>
      <w:proofErr w:type="spellEnd"/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ему возможностей совместно с ним разр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абатывается индивидуальный учеб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ный план при условии освоения обучающимся всего содержания, предусмотренного ОПОП СПО с полным нормативным сроком освоения. </w:t>
      </w:r>
    </w:p>
    <w:p w:rsidR="00F80AA2" w:rsidRPr="00F80AA2" w:rsidRDefault="00F80AA2" w:rsidP="00F80A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80AA2" w:rsidRPr="00F80AA2" w:rsidRDefault="00F80AA2" w:rsidP="00F8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2 Состав аттестационной комиссии, функции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2.1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 является коллегиальным органом.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2.2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Председателем аттестационной комиссии является директор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2.3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Членами Комиссии назначаются наиболее квалифицированные педагогические работники </w:t>
      </w:r>
      <w:r w:rsidR="00DE5B55"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в том числе должностные лица, ответ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ственные за реализацию образова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тельных программ среднего профессионального образования.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2.4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Срок деятельности Комиссии составляет один учебный год.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2.5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Результатами работы Комиссии являются протоколы, которые подписывают члены и председатель Комиссии.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2.6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Председатель Комиссии обеспечивает выполнение функций, возложенных на аттестационную комиссию, устанавливает периодичн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ость проведения заседаний Комис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сии в зависимости от количества поступающих на рассмотрение заявлений.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Председатель Комиссии вправе на основании со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ответствующего приказа делегиро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вать свои полномочия частично или в полном объеме з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аместителю председателя аттеста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ционной комиссии (при необходимости).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2.7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Заведующий учебной частью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организует документационное обеспечение Комиссии, а также своевременное качественное прохо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ждение через нее поступающих за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явлений и документов, и в этих целях: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осуществляет подготовку рассмотрения Ко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миссией текущих вопросов, форми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рует повестку очередного (внеочередного) заседания;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своевременно уведомляет членов Комиссии о предстоящем заседании (время, дата и место проведения);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решает организационно-технические вопрос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ы, возникающие в ходе работы Ко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миссии;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контролирует правильность оформления пре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дставленных заявлений и докумен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тов;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возврат заявлений и докумен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тов, ненадлежащим образом оформ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ленных, а также заявлений и документов, в отношен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ии которых Комиссией принято ре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шение об отказе;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осуществляет подготовку и оформление протоколов заседаний Комиссии;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подписывает протоколы и выписки из протоколов заседаний Комиссии;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надлежащее хранение заявлений и документов на стадии их </w:t>
      </w:r>
      <w:proofErr w:type="gram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рас-смотрения</w:t>
      </w:r>
      <w:proofErr w:type="gram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Комиссией;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обеспечивает своевременную передачу заявлений и документов должностным лицам </w:t>
      </w:r>
      <w:r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реализующим поддержку учебной работ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 в случае удовлетворения Комис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сией просьбы заявителя;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выполняет другие функции в пределах предоставленных ему полномочий.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2.8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Члены Комиссии </w:t>
      </w:r>
      <w:r w:rsidR="00DE5B55" w:rsidRP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участвуют в заседаниях по анализу документо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об образовании лица, претенду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ющего на поступление, восстановление или перевод;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участвуют в заседаниях по предварительны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 и окончательным решениям о пе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речне дисциплин (модулей), видов практик, подлежащих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перезачету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переаттестации.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2.9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целях выполнения своих функций Комиссия в установленном порядке вправе запрашивать и получать у уполномоченных лиц необходимые документы и сведения.</w:t>
      </w:r>
    </w:p>
    <w:p w:rsidR="00F80AA2" w:rsidRPr="00F80AA2" w:rsidRDefault="00F80AA2" w:rsidP="00F80A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80AA2" w:rsidRPr="00F80AA2" w:rsidRDefault="00F80AA2" w:rsidP="00F80A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80AA2" w:rsidRPr="00F80AA2" w:rsidRDefault="00F80AA2" w:rsidP="00F8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 Полномочия аттестационной комиссии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3.1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Комиссия осуществляет следующие полномочия: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проводит анализ документов об образовани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лица, претендующего на восста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новление, поступление или перевод;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на основании проведенного анализа документов в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ыносит предварительное ре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шение о перечне дисциплин (модулей), видов практик, п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одлежащих </w:t>
      </w:r>
      <w:proofErr w:type="spellStart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перезачету</w:t>
      </w:r>
      <w:proofErr w:type="spellEnd"/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переатте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стации (выявляет разницу в учебных планах);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проводит собеседование с лицами, претенду</w:t>
      </w:r>
      <w:r w:rsid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ющими на поступление, восстанов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ление или перевод и желающими пройти процедуры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перезачета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/переаттестации учебных дисциплин (модулей), видов практик;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принимает окончательное решение о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переаттестации (отказе в пере-зачете / переаттестации) результатов предыдущего обучения;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определяет курс, на который может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быть зачислен восстанавливающий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ся/переводящийся.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3.2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Решение о переаттестации,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учебной дисциплины (модуля), видов практик оформляется протоколом.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3.3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Протокол заседания Комиссии содержит: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перечень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перезачтенных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переаттестованных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дисциплин (модулей), видов прак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тик;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оценку или зачет (в соответствии с формой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промежуточной аттестации, уста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новленной учебным планом по соответствующей образовательной программе среднего профессионального образования с полным нормативным сроком освоения); </w:t>
      </w:r>
    </w:p>
    <w:p w:rsidR="00F80AA2" w:rsidRPr="00F80AA2" w:rsidRDefault="00DE5B55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трудоемкость каждой </w:t>
      </w:r>
      <w:proofErr w:type="spellStart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перезачтенной</w:t>
      </w:r>
      <w:proofErr w:type="spellEnd"/>
      <w:r w:rsidR="00F80AA2"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/ переаттестованной дисциплины (модуля), вида практики в академических часах.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Протокол заседания Комиссии является основанием для зачисления экстернов, </w:t>
      </w:r>
      <w:proofErr w:type="spellStart"/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вос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-становления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перевода (отказ в зачислении/восстановлении/переводе).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Обучающийся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обязательном порядке знакомится с решением Комиссии под роспись.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3.4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 принятому решению Комиссии о переаттестации,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перезачете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учебно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й дис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циплины (модуля), практик составляется индивидуальн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ый учебный план с указанием сро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ков ликвидации разницы в учебных планах по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неперезачтенным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непереаттестованным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дисциплинам (модулям), практик.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3.5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Записи о переаттестации дисциплин, разделов (модулей) дисциплин, практик вносятся в зачетные книжки обучающегося с указание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 даты и номера протокола Комис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сии.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3.6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Решения Комиссии о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перезачтенных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или переаттестованных дисциплинах, </w:t>
      </w:r>
      <w:proofErr w:type="gram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раз-делах</w:t>
      </w:r>
      <w:proofErr w:type="gram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 (модулях), видов практик вносятся в итоговую ведомость успеваемости группы, в которую зачислен обучающийся.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3.7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Протоколы заседаний Комиссии хранятся в учебной части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 в течение все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го периода обучения обучающегося, после истечения срока хранения передаются в архив.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3.8 Второй экземпляр протокола Комиссии хранится в личных делах обучающихся. 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3.9</w:t>
      </w:r>
      <w:r w:rsidR="00724E7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 переводе, отчислении или окончании </w:t>
      </w:r>
      <w:r w:rsidR="00DE5B5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оценки (зачеты) </w:t>
      </w:r>
      <w:proofErr w:type="spellStart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перезачтенных</w:t>
      </w:r>
      <w:proofErr w:type="spellEnd"/>
      <w:r w:rsidRPr="00F80AA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дисциплин вносятся в справки об обучении/ периоде обучения или в диплом о среднем профессиональном образовании.</w:t>
      </w:r>
    </w:p>
    <w:p w:rsidR="00F80AA2" w:rsidRPr="00F80AA2" w:rsidRDefault="00F80AA2" w:rsidP="00DE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F80AA2" w:rsidRPr="00F80AA2" w:rsidRDefault="00F80AA2" w:rsidP="00DE5B5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F80AA2" w:rsidRPr="00F80AA2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E2" w:rsidRDefault="00E636E2" w:rsidP="003614DB">
      <w:pPr>
        <w:spacing w:after="0" w:line="240" w:lineRule="auto"/>
      </w:pPr>
      <w:r>
        <w:separator/>
      </w:r>
    </w:p>
  </w:endnote>
  <w:endnote w:type="continuationSeparator" w:id="0">
    <w:p w:rsidR="00E636E2" w:rsidRDefault="00E636E2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E2" w:rsidRDefault="00E636E2" w:rsidP="003614DB">
      <w:pPr>
        <w:spacing w:after="0" w:line="240" w:lineRule="auto"/>
      </w:pPr>
      <w:r>
        <w:separator/>
      </w:r>
    </w:p>
  </w:footnote>
  <w:footnote w:type="continuationSeparator" w:id="0">
    <w:p w:rsidR="00E636E2" w:rsidRDefault="00E636E2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0CE26D85"/>
    <w:multiLevelType w:val="multilevel"/>
    <w:tmpl w:val="576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7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9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10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1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2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3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4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5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7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9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1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3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6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9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1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2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3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4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5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6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8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9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40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1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2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5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9"/>
  </w:num>
  <w:num w:numId="6">
    <w:abstractNumId w:val="15"/>
  </w:num>
  <w:num w:numId="7">
    <w:abstractNumId w:val="10"/>
  </w:num>
  <w:num w:numId="8">
    <w:abstractNumId w:val="44"/>
  </w:num>
  <w:num w:numId="9">
    <w:abstractNumId w:val="8"/>
  </w:num>
  <w:num w:numId="10">
    <w:abstractNumId w:val="4"/>
  </w:num>
  <w:num w:numId="11">
    <w:abstractNumId w:val="7"/>
  </w:num>
  <w:num w:numId="12">
    <w:abstractNumId w:val="27"/>
  </w:num>
  <w:num w:numId="13">
    <w:abstractNumId w:val="12"/>
  </w:num>
  <w:num w:numId="14">
    <w:abstractNumId w:val="31"/>
  </w:num>
  <w:num w:numId="15">
    <w:abstractNumId w:val="41"/>
  </w:num>
  <w:num w:numId="16">
    <w:abstractNumId w:val="6"/>
  </w:num>
  <w:num w:numId="17">
    <w:abstractNumId w:val="39"/>
  </w:num>
  <w:num w:numId="18">
    <w:abstractNumId w:val="16"/>
  </w:num>
  <w:num w:numId="19">
    <w:abstractNumId w:val="35"/>
  </w:num>
  <w:num w:numId="20">
    <w:abstractNumId w:val="22"/>
  </w:num>
  <w:num w:numId="21">
    <w:abstractNumId w:val="18"/>
  </w:num>
  <w:num w:numId="22">
    <w:abstractNumId w:val="37"/>
  </w:num>
  <w:num w:numId="23">
    <w:abstractNumId w:val="9"/>
  </w:num>
  <w:num w:numId="24">
    <w:abstractNumId w:val="13"/>
  </w:num>
  <w:num w:numId="25">
    <w:abstractNumId w:val="40"/>
  </w:num>
  <w:num w:numId="26">
    <w:abstractNumId w:val="30"/>
  </w:num>
  <w:num w:numId="27">
    <w:abstractNumId w:val="32"/>
  </w:num>
  <w:num w:numId="28">
    <w:abstractNumId w:val="20"/>
  </w:num>
  <w:num w:numId="29">
    <w:abstractNumId w:val="28"/>
  </w:num>
  <w:num w:numId="30">
    <w:abstractNumId w:val="38"/>
  </w:num>
  <w:num w:numId="31">
    <w:abstractNumId w:val="2"/>
  </w:num>
  <w:num w:numId="32">
    <w:abstractNumId w:val="3"/>
  </w:num>
  <w:num w:numId="33">
    <w:abstractNumId w:val="14"/>
  </w:num>
  <w:num w:numId="34">
    <w:abstractNumId w:val="11"/>
  </w:num>
  <w:num w:numId="35">
    <w:abstractNumId w:val="25"/>
  </w:num>
  <w:num w:numId="36">
    <w:abstractNumId w:val="34"/>
  </w:num>
  <w:num w:numId="37">
    <w:abstractNumId w:val="29"/>
  </w:num>
  <w:num w:numId="38">
    <w:abstractNumId w:val="43"/>
  </w:num>
  <w:num w:numId="39">
    <w:abstractNumId w:val="21"/>
  </w:num>
  <w:num w:numId="40">
    <w:abstractNumId w:val="36"/>
  </w:num>
  <w:num w:numId="41">
    <w:abstractNumId w:val="26"/>
  </w:num>
  <w:num w:numId="42">
    <w:abstractNumId w:val="24"/>
  </w:num>
  <w:num w:numId="43">
    <w:abstractNumId w:val="17"/>
  </w:num>
  <w:num w:numId="44">
    <w:abstractNumId w:val="42"/>
  </w:num>
  <w:num w:numId="45">
    <w:abstractNumId w:val="2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6240B"/>
    <w:rsid w:val="00066AD7"/>
    <w:rsid w:val="00073E9B"/>
    <w:rsid w:val="000A6878"/>
    <w:rsid w:val="000B6DD2"/>
    <w:rsid w:val="000C7A44"/>
    <w:rsid w:val="000E1B47"/>
    <w:rsid w:val="00111ECC"/>
    <w:rsid w:val="00120D93"/>
    <w:rsid w:val="00145BC3"/>
    <w:rsid w:val="00163EF1"/>
    <w:rsid w:val="00164C9D"/>
    <w:rsid w:val="00165686"/>
    <w:rsid w:val="00197BF5"/>
    <w:rsid w:val="001A1F42"/>
    <w:rsid w:val="001B0962"/>
    <w:rsid w:val="001C1CC0"/>
    <w:rsid w:val="001C454A"/>
    <w:rsid w:val="001C4D9C"/>
    <w:rsid w:val="001C4DCA"/>
    <w:rsid w:val="001E22E4"/>
    <w:rsid w:val="002271A1"/>
    <w:rsid w:val="00272A6E"/>
    <w:rsid w:val="00273B10"/>
    <w:rsid w:val="00295FC6"/>
    <w:rsid w:val="002D1A3F"/>
    <w:rsid w:val="002F5DE9"/>
    <w:rsid w:val="003110AC"/>
    <w:rsid w:val="00314A08"/>
    <w:rsid w:val="003213FF"/>
    <w:rsid w:val="00327306"/>
    <w:rsid w:val="003614DB"/>
    <w:rsid w:val="00367A53"/>
    <w:rsid w:val="00377593"/>
    <w:rsid w:val="003877B7"/>
    <w:rsid w:val="003921ED"/>
    <w:rsid w:val="0039282D"/>
    <w:rsid w:val="003A37DF"/>
    <w:rsid w:val="003A669C"/>
    <w:rsid w:val="003B640D"/>
    <w:rsid w:val="003B7385"/>
    <w:rsid w:val="003C37BC"/>
    <w:rsid w:val="003D41A5"/>
    <w:rsid w:val="004002C7"/>
    <w:rsid w:val="00400B5C"/>
    <w:rsid w:val="0040651E"/>
    <w:rsid w:val="00411A34"/>
    <w:rsid w:val="00421347"/>
    <w:rsid w:val="00430BEE"/>
    <w:rsid w:val="004372BA"/>
    <w:rsid w:val="004463E1"/>
    <w:rsid w:val="0044774E"/>
    <w:rsid w:val="004636DD"/>
    <w:rsid w:val="00480E3C"/>
    <w:rsid w:val="004863A9"/>
    <w:rsid w:val="0049376E"/>
    <w:rsid w:val="00497B3D"/>
    <w:rsid w:val="004A5D70"/>
    <w:rsid w:val="004A7488"/>
    <w:rsid w:val="004C16E0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12F2A"/>
    <w:rsid w:val="00624B8C"/>
    <w:rsid w:val="00626EC3"/>
    <w:rsid w:val="00647C67"/>
    <w:rsid w:val="0065432C"/>
    <w:rsid w:val="00666D80"/>
    <w:rsid w:val="00676813"/>
    <w:rsid w:val="00694DE5"/>
    <w:rsid w:val="006B32EF"/>
    <w:rsid w:val="006C7B69"/>
    <w:rsid w:val="006C7E91"/>
    <w:rsid w:val="006D3D02"/>
    <w:rsid w:val="006E1D33"/>
    <w:rsid w:val="00714ED1"/>
    <w:rsid w:val="00724E74"/>
    <w:rsid w:val="00733A99"/>
    <w:rsid w:val="0075064B"/>
    <w:rsid w:val="0079702C"/>
    <w:rsid w:val="007C5A29"/>
    <w:rsid w:val="007C6DAB"/>
    <w:rsid w:val="007D362A"/>
    <w:rsid w:val="007D4C18"/>
    <w:rsid w:val="007F3C37"/>
    <w:rsid w:val="007F5AAD"/>
    <w:rsid w:val="007F6E1A"/>
    <w:rsid w:val="00807B7B"/>
    <w:rsid w:val="008142D9"/>
    <w:rsid w:val="00814D94"/>
    <w:rsid w:val="008360A9"/>
    <w:rsid w:val="00842FAC"/>
    <w:rsid w:val="008467F3"/>
    <w:rsid w:val="00856DFA"/>
    <w:rsid w:val="008753DC"/>
    <w:rsid w:val="00880646"/>
    <w:rsid w:val="008814A6"/>
    <w:rsid w:val="0089039E"/>
    <w:rsid w:val="0089505B"/>
    <w:rsid w:val="00896D89"/>
    <w:rsid w:val="008A3031"/>
    <w:rsid w:val="008A538F"/>
    <w:rsid w:val="008C0CFD"/>
    <w:rsid w:val="008D71F6"/>
    <w:rsid w:val="008D773E"/>
    <w:rsid w:val="008F53A6"/>
    <w:rsid w:val="00913C02"/>
    <w:rsid w:val="0091709C"/>
    <w:rsid w:val="00950161"/>
    <w:rsid w:val="00965020"/>
    <w:rsid w:val="00973B25"/>
    <w:rsid w:val="009775B5"/>
    <w:rsid w:val="009B452F"/>
    <w:rsid w:val="009B5D90"/>
    <w:rsid w:val="009C46F1"/>
    <w:rsid w:val="009D2D6B"/>
    <w:rsid w:val="009E5687"/>
    <w:rsid w:val="009E688E"/>
    <w:rsid w:val="00A33923"/>
    <w:rsid w:val="00A340F8"/>
    <w:rsid w:val="00A366B7"/>
    <w:rsid w:val="00A37164"/>
    <w:rsid w:val="00A51B8F"/>
    <w:rsid w:val="00A8037E"/>
    <w:rsid w:val="00A838F0"/>
    <w:rsid w:val="00AA7FFD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A14ED"/>
    <w:rsid w:val="00BA72E6"/>
    <w:rsid w:val="00BA7849"/>
    <w:rsid w:val="00BC7CA4"/>
    <w:rsid w:val="00BD0CC7"/>
    <w:rsid w:val="00BD5D16"/>
    <w:rsid w:val="00BD7A49"/>
    <w:rsid w:val="00BE6242"/>
    <w:rsid w:val="00C05217"/>
    <w:rsid w:val="00C13D63"/>
    <w:rsid w:val="00C26EA9"/>
    <w:rsid w:val="00C308EE"/>
    <w:rsid w:val="00C613CA"/>
    <w:rsid w:val="00C64D94"/>
    <w:rsid w:val="00C64DC1"/>
    <w:rsid w:val="00C732C4"/>
    <w:rsid w:val="00C76567"/>
    <w:rsid w:val="00CC0435"/>
    <w:rsid w:val="00CF1AC2"/>
    <w:rsid w:val="00CF669C"/>
    <w:rsid w:val="00D150A2"/>
    <w:rsid w:val="00D226C9"/>
    <w:rsid w:val="00D336D3"/>
    <w:rsid w:val="00D34C14"/>
    <w:rsid w:val="00D41F61"/>
    <w:rsid w:val="00D508BF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E5B55"/>
    <w:rsid w:val="00DF47F7"/>
    <w:rsid w:val="00E0265D"/>
    <w:rsid w:val="00E03717"/>
    <w:rsid w:val="00E0469F"/>
    <w:rsid w:val="00E17B88"/>
    <w:rsid w:val="00E31C6C"/>
    <w:rsid w:val="00E521B9"/>
    <w:rsid w:val="00E636E2"/>
    <w:rsid w:val="00E67CF7"/>
    <w:rsid w:val="00E702A0"/>
    <w:rsid w:val="00E72B90"/>
    <w:rsid w:val="00E7519F"/>
    <w:rsid w:val="00E812D9"/>
    <w:rsid w:val="00E858B8"/>
    <w:rsid w:val="00EA0801"/>
    <w:rsid w:val="00EC6DF9"/>
    <w:rsid w:val="00EE3521"/>
    <w:rsid w:val="00EE4B63"/>
    <w:rsid w:val="00EF1BE8"/>
    <w:rsid w:val="00EF46B0"/>
    <w:rsid w:val="00F024B9"/>
    <w:rsid w:val="00F4187D"/>
    <w:rsid w:val="00F54C52"/>
    <w:rsid w:val="00F56B92"/>
    <w:rsid w:val="00F65794"/>
    <w:rsid w:val="00F66E5F"/>
    <w:rsid w:val="00F80AA2"/>
    <w:rsid w:val="00F80CEC"/>
    <w:rsid w:val="00F97202"/>
    <w:rsid w:val="00FA0408"/>
    <w:rsid w:val="00FA6675"/>
    <w:rsid w:val="00FA6D6A"/>
    <w:rsid w:val="00FA708D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A0F0-9B78-42AE-970C-84FAD1D6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28</cp:revision>
  <dcterms:created xsi:type="dcterms:W3CDTF">2021-11-19T09:34:00Z</dcterms:created>
  <dcterms:modified xsi:type="dcterms:W3CDTF">2023-12-05T09:49:00Z</dcterms:modified>
</cp:coreProperties>
</file>